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4933" w14:textId="77777777"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AA58C7">
        <w:rPr>
          <w:rFonts w:ascii="Times New Roman" w:hAnsi="Times New Roman"/>
          <w:b/>
          <w:shd w:val="clear" w:color="auto" w:fill="FFFFFF"/>
        </w:rPr>
        <w:t>3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14:paraId="09042277" w14:textId="77777777"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14:paraId="7EAAE926" w14:textId="77777777"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14:paraId="7DBF404D" w14:textId="77777777"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14:paraId="2D12C096" w14:textId="7E0C987C"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AA58C7" w:rsidRPr="00AA58C7">
        <w:rPr>
          <w:rFonts w:ascii="Times New Roman" w:hAnsi="Times New Roman"/>
          <w:b/>
          <w:i/>
          <w:sz w:val="22"/>
          <w:szCs w:val="22"/>
        </w:rPr>
        <w:t>Dostawa wyposażenia dla Zespołu Szkół Samochodowych w Żywcu w ramach projektu „Czas na zawodowców z Powiatu Żywieckiego”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14:paraId="437302A6" w14:textId="77777777"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14:paraId="2E397113" w14:textId="77777777"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D110DD" w14:paraId="179CF019" w14:textId="77777777" w:rsidTr="00AA58C7">
        <w:trPr>
          <w:trHeight w:val="64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F9003" w14:textId="77777777" w:rsidR="00D110DD" w:rsidRPr="00D110DD" w:rsidRDefault="00D110DD" w:rsidP="00183C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 xml:space="preserve">Nazwa </w:t>
            </w:r>
            <w:r w:rsidR="00183CE0">
              <w:rPr>
                <w:rFonts w:ascii="Times New Roman" w:hAnsi="Times New Roman"/>
                <w:b/>
              </w:rPr>
              <w:t>wyposażenia</w:t>
            </w:r>
            <w:r w:rsidRPr="00D110D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485C6" w14:textId="77777777"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AA58C7" w14:paraId="5D6EA3DF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999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narzędziowa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4D77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Szafa warsztatowa metalowa o wysokości min 180 cm, szerokości min 90cm, głębokości min.40 cm.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Min. 4 półki o udźwigu min.70kg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Zamykana na kluczyk.</w:t>
            </w:r>
          </w:p>
        </w:tc>
      </w:tr>
      <w:tr w:rsidR="00AA58C7" w14:paraId="42C908AC" w14:textId="77777777" w:rsidTr="00C7279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373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Stół warsztatowy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A322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Stół warsztatowy o min. wymiarach: 170x60x84cm,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blat o grub</w:t>
            </w:r>
            <w:r>
              <w:rPr>
                <w:rFonts w:ascii="Times New Roman" w:hAnsi="Times New Roman"/>
                <w:color w:val="000000"/>
                <w:lang w:eastAsia="pl-PL"/>
              </w:rPr>
              <w:t>ości min. 40 mm</w:t>
            </w:r>
            <w:r>
              <w:rPr>
                <w:rFonts w:ascii="Times New Roman" w:hAnsi="Times New Roman"/>
                <w:color w:val="000000"/>
                <w:lang w:eastAsia="pl-PL"/>
              </w:rPr>
              <w:br/>
              <w:t>Min. 3 szuflady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</w:tc>
      </w:tr>
      <w:tr w:rsidR="00AA58C7" w14:paraId="3014888F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869A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Podnośnik 2 kolumnowy 4t z  przystosowany do pomiaru i regulacji geometrii samochodu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8CCD" w14:textId="77777777" w:rsid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Podnośnik dwukolumnowy o udźwigu 4 ton, cechy:                                                      </w:t>
            </w:r>
          </w:p>
          <w:p w14:paraId="744C598E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automatyczny system zwalniania mechanizmów blokujących.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Ramiona asymetryczne regulowane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Napęd elektro-hydrauliczny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Synchronizacja poprowadzona  górą podnośnika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Blokada ramion przy podnoszeniu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Regulowana wysokość podpór gumowych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Pełna dokumentacja od sprzedawcy pod UDT, deklaracja zgodności, certyfikat CE, polska instrukcja obsługi, protokół montażowy</w:t>
            </w:r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Montaż podnośnika w cenie zakupu.</w:t>
            </w:r>
          </w:p>
        </w:tc>
      </w:tr>
      <w:tr w:rsidR="00AA58C7" w14:paraId="0759EEB1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A60D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CB radio z anteną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FADD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>Częstotliwość: 25.615 - 28.325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Modulacja: AM/FM/USB/LSB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Zasilanie: 13,8 V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Moc nadajnika: 12W AM, 40W FM, 30W SSB, regulowana,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Gniazdko mikrofonowe:4-pin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Automatyczna blokada szumów,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płynne tłumienie odbiornika,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lastRenderedPageBreak/>
              <w:t>filtr przeciwzakłóceniowy,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 xml:space="preserve">filtr typu HI-CUT. </w:t>
            </w:r>
          </w:p>
        </w:tc>
      </w:tr>
      <w:tr w:rsidR="00AA58C7" w14:paraId="70F67B10" w14:textId="77777777" w:rsidTr="00AA58C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C043" w14:textId="77777777" w:rsidR="00AA58C7" w:rsidRPr="00AA58C7" w:rsidRDefault="00AA58C7" w:rsidP="00AA58C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lastRenderedPageBreak/>
              <w:t>Urządzenie do kalibracji systemów ADAS</w:t>
            </w:r>
          </w:p>
        </w:tc>
        <w:tc>
          <w:tcPr>
            <w:tcW w:w="1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9A84" w14:textId="77777777" w:rsidR="00AA58C7" w:rsidRPr="00AA58C7" w:rsidRDefault="00AA58C7" w:rsidP="00AA58C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AA58C7">
              <w:rPr>
                <w:rFonts w:ascii="Times New Roman" w:hAnsi="Times New Roman"/>
                <w:color w:val="000000"/>
                <w:lang w:eastAsia="pl-PL"/>
              </w:rPr>
              <w:t xml:space="preserve">System do kalibracji radarów i kamer samochodowych  systemów ADAS z kompletem ekranów do samochodów osobowych. Zestaw zawiera minimum pojazdy z grupy VAG, Renault, Ford, Nissan, Mercedes,  Toyota. 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Urządzanie kompletne z komputerem diagnostycznym, oprogramowaniem, ramą do kalibracji, zestawami paneli do kamer przednich i bocznych oraz do radarów ADAS.</w:t>
            </w:r>
            <w:r w:rsidRPr="00AA58C7">
              <w:rPr>
                <w:rFonts w:ascii="Times New Roman" w:hAnsi="Times New Roman"/>
                <w:color w:val="000000"/>
                <w:lang w:eastAsia="pl-PL"/>
              </w:rPr>
              <w:br/>
              <w:t>Zestaw zawiera wszystkie elementy i licencje niezbędne do poprawnego i bezterminowego działania.</w:t>
            </w:r>
          </w:p>
        </w:tc>
      </w:tr>
    </w:tbl>
    <w:p w14:paraId="3ADC0F19" w14:textId="77777777"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sectPr w:rsidR="00D110DD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E227" w14:textId="77777777" w:rsidR="000F4256" w:rsidRDefault="000F4256" w:rsidP="007436D3">
      <w:pPr>
        <w:spacing w:after="0" w:line="240" w:lineRule="auto"/>
      </w:pPr>
      <w:r>
        <w:separator/>
      </w:r>
    </w:p>
  </w:endnote>
  <w:endnote w:type="continuationSeparator" w:id="0">
    <w:p w14:paraId="6E9396A5" w14:textId="77777777" w:rsidR="000F4256" w:rsidRDefault="000F4256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CD13" w14:textId="77777777"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CBE6" w14:textId="77777777"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183CE0">
      <w:rPr>
        <w:noProof/>
      </w:rPr>
      <w:t>2</w:t>
    </w:r>
    <w:r>
      <w:rPr>
        <w:noProof/>
      </w:rPr>
      <w:fldChar w:fldCharType="end"/>
    </w:r>
  </w:p>
  <w:p w14:paraId="7F600C6B" w14:textId="77777777"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277E" w14:textId="77777777"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CE908F" wp14:editId="788CC903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6E44" w14:textId="77777777" w:rsidR="000F4256" w:rsidRDefault="000F4256" w:rsidP="007436D3">
      <w:pPr>
        <w:spacing w:after="0" w:line="240" w:lineRule="auto"/>
      </w:pPr>
      <w:r>
        <w:separator/>
      </w:r>
    </w:p>
  </w:footnote>
  <w:footnote w:type="continuationSeparator" w:id="0">
    <w:p w14:paraId="26F66F8B" w14:textId="77777777" w:rsidR="000F4256" w:rsidRDefault="000F4256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DAB" w14:textId="77777777"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B2EC" w14:textId="77777777"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10C" w14:textId="77777777"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EA372E"/>
    <w:multiLevelType w:val="hybridMultilevel"/>
    <w:tmpl w:val="28602F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0F67A0A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04F1B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F7AA1"/>
    <w:multiLevelType w:val="hybridMultilevel"/>
    <w:tmpl w:val="34B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F23106"/>
    <w:multiLevelType w:val="hybridMultilevel"/>
    <w:tmpl w:val="D14873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34A2B"/>
    <w:multiLevelType w:val="hybridMultilevel"/>
    <w:tmpl w:val="283279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5618D"/>
    <w:multiLevelType w:val="hybridMultilevel"/>
    <w:tmpl w:val="2290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2" w15:restartNumberingAfterBreak="0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39"/>
  </w:num>
  <w:num w:numId="5">
    <w:abstractNumId w:val="42"/>
  </w:num>
  <w:num w:numId="6">
    <w:abstractNumId w:val="12"/>
  </w:num>
  <w:num w:numId="7">
    <w:abstractNumId w:val="20"/>
  </w:num>
  <w:num w:numId="8">
    <w:abstractNumId w:val="32"/>
  </w:num>
  <w:num w:numId="9">
    <w:abstractNumId w:val="34"/>
  </w:num>
  <w:num w:numId="10">
    <w:abstractNumId w:val="4"/>
  </w:num>
  <w:num w:numId="11">
    <w:abstractNumId w:val="37"/>
  </w:num>
  <w:num w:numId="12">
    <w:abstractNumId w:val="15"/>
  </w:num>
  <w:num w:numId="13">
    <w:abstractNumId w:val="9"/>
  </w:num>
  <w:num w:numId="14">
    <w:abstractNumId w:val="25"/>
  </w:num>
  <w:num w:numId="15">
    <w:abstractNumId w:val="38"/>
  </w:num>
  <w:num w:numId="16">
    <w:abstractNumId w:val="19"/>
  </w:num>
  <w:num w:numId="17">
    <w:abstractNumId w:val="30"/>
  </w:num>
  <w:num w:numId="18">
    <w:abstractNumId w:val="28"/>
  </w:num>
  <w:num w:numId="19">
    <w:abstractNumId w:val="18"/>
  </w:num>
  <w:num w:numId="20">
    <w:abstractNumId w:val="29"/>
  </w:num>
  <w:num w:numId="21">
    <w:abstractNumId w:val="0"/>
  </w:num>
  <w:num w:numId="22">
    <w:abstractNumId w:val="27"/>
  </w:num>
  <w:num w:numId="23">
    <w:abstractNumId w:val="36"/>
  </w:num>
  <w:num w:numId="24">
    <w:abstractNumId w:val="40"/>
  </w:num>
  <w:num w:numId="25">
    <w:abstractNumId w:val="43"/>
  </w:num>
  <w:num w:numId="26">
    <w:abstractNumId w:val="16"/>
  </w:num>
  <w:num w:numId="27">
    <w:abstractNumId w:val="22"/>
  </w:num>
  <w:num w:numId="28">
    <w:abstractNumId w:val="44"/>
  </w:num>
  <w:num w:numId="29">
    <w:abstractNumId w:val="6"/>
  </w:num>
  <w:num w:numId="30">
    <w:abstractNumId w:val="26"/>
  </w:num>
  <w:num w:numId="31">
    <w:abstractNumId w:val="8"/>
  </w:num>
  <w:num w:numId="32">
    <w:abstractNumId w:val="13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3"/>
  </w:num>
  <w:num w:numId="38">
    <w:abstractNumId w:val="41"/>
  </w:num>
  <w:num w:numId="39">
    <w:abstractNumId w:val="35"/>
  </w:num>
  <w:num w:numId="40">
    <w:abstractNumId w:val="10"/>
  </w:num>
  <w:num w:numId="41">
    <w:abstractNumId w:val="1"/>
  </w:num>
  <w:num w:numId="42">
    <w:abstractNumId w:val="2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0F4256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83CE0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3545C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9BE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629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46CA1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4F10ED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65C3D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146D"/>
    <w:rsid w:val="009B4917"/>
    <w:rsid w:val="009C011B"/>
    <w:rsid w:val="009C0D99"/>
    <w:rsid w:val="009D0E7E"/>
    <w:rsid w:val="009D1C16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8C7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110DD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0066F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C1A91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39EB6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ZRP.Kruszyński Bartłomiej</cp:lastModifiedBy>
  <cp:revision>7</cp:revision>
  <cp:lastPrinted>2018-03-22T21:36:00Z</cp:lastPrinted>
  <dcterms:created xsi:type="dcterms:W3CDTF">2021-11-21T15:14:00Z</dcterms:created>
  <dcterms:modified xsi:type="dcterms:W3CDTF">2022-01-05T09:46:00Z</dcterms:modified>
</cp:coreProperties>
</file>